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3EE87196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50">
        <w:rPr>
          <w:rFonts w:asciiTheme="minorHAnsi" w:hAnsiTheme="minorHAnsi" w:cstheme="minorHAnsi"/>
          <w:sz w:val="20"/>
          <w:szCs w:val="20"/>
        </w:rPr>
        <w:t xml:space="preserve">znak sprawy:  </w:t>
      </w:r>
      <w:r w:rsidR="006F4A50" w:rsidRPr="006F4A50">
        <w:rPr>
          <w:rFonts w:asciiTheme="minorHAnsi" w:hAnsiTheme="minorHAnsi" w:cstheme="minorHAnsi"/>
          <w:sz w:val="20"/>
          <w:szCs w:val="20"/>
        </w:rPr>
        <w:t>ZHP.ZO</w:t>
      </w:r>
      <w:r w:rsidR="008E0665">
        <w:rPr>
          <w:rFonts w:asciiTheme="minorHAnsi" w:hAnsiTheme="minorHAnsi" w:cstheme="minorHAnsi"/>
          <w:sz w:val="20"/>
          <w:szCs w:val="20"/>
        </w:rPr>
        <w:t>.27.</w:t>
      </w:r>
      <w:r w:rsidR="006F4A50" w:rsidRPr="006F4A50">
        <w:rPr>
          <w:rFonts w:asciiTheme="minorHAnsi" w:hAnsiTheme="minorHAnsi" w:cstheme="minorHAnsi"/>
          <w:sz w:val="20"/>
          <w:szCs w:val="20"/>
        </w:rPr>
        <w:t>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50B517F0" w:rsidR="00667BD4" w:rsidRPr="002D6F6E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 xml:space="preserve">pod nazwą: </w:t>
      </w:r>
      <w:r w:rsidR="005B6174" w:rsidRPr="002D6F6E">
        <w:rPr>
          <w:rFonts w:asciiTheme="minorHAnsi" w:hAnsiTheme="minorHAnsi" w:cstheme="minorHAnsi"/>
          <w:b/>
          <w:sz w:val="20"/>
          <w:szCs w:val="20"/>
        </w:rPr>
        <w:t xml:space="preserve">„Dostawa </w:t>
      </w:r>
      <w:r w:rsidR="002D6F6E" w:rsidRPr="002D6F6E">
        <w:rPr>
          <w:rFonts w:asciiTheme="minorHAnsi" w:hAnsiTheme="minorHAnsi" w:cstheme="minorHAnsi"/>
          <w:b/>
          <w:sz w:val="20"/>
          <w:szCs w:val="20"/>
        </w:rPr>
        <w:t>artykułów do realizacji projektów młodzieżowych</w:t>
      </w:r>
      <w:r w:rsidR="005B6174" w:rsidRPr="002D6F6E">
        <w:rPr>
          <w:rFonts w:asciiTheme="minorHAnsi" w:hAnsiTheme="minorHAnsi" w:cstheme="minorHAnsi"/>
          <w:b/>
          <w:sz w:val="20"/>
          <w:szCs w:val="20"/>
        </w:rPr>
        <w:t xml:space="preserve"> w 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60580CF1" w:rsidR="0062095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96256E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</w:t>
      </w:r>
      <w:r w:rsidR="00313AAB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>
        <w:rPr>
          <w:rFonts w:asciiTheme="minorHAnsi" w:hAnsiTheme="minorHAnsi" w:cstheme="minorHAnsi"/>
          <w:sz w:val="20"/>
          <w:szCs w:val="20"/>
        </w:rPr>
        <w:t>ymi</w:t>
      </w:r>
      <w:r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>
        <w:rPr>
          <w:rFonts w:asciiTheme="minorHAnsi" w:hAnsiTheme="minorHAnsi" w:cstheme="minorHAnsi"/>
          <w:sz w:val="20"/>
          <w:szCs w:val="20"/>
        </w:rPr>
        <w:t>są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6256E">
        <w:rPr>
          <w:rFonts w:asciiTheme="minorHAnsi" w:hAnsiTheme="minorHAnsi" w:cstheme="minorHAnsi"/>
          <w:sz w:val="20"/>
          <w:szCs w:val="20"/>
        </w:rPr>
        <w:t>Karolina Radzicka</w:t>
      </w:r>
      <w:r w:rsidR="003F5D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62095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4B373115" w14:textId="77777777" w:rsidR="002D6F6E" w:rsidRDefault="001F11FE" w:rsidP="002D6F6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Przedmiotem zamówienia jest dostawa na rzecz Zamawiającego </w:t>
      </w:r>
      <w:r w:rsidR="002D6F6E">
        <w:rPr>
          <w:rFonts w:asciiTheme="minorHAnsi" w:hAnsiTheme="minorHAnsi" w:cstheme="minorHAnsi"/>
          <w:sz w:val="20"/>
          <w:szCs w:val="20"/>
        </w:rPr>
        <w:t>różnych artykułów</w:t>
      </w:r>
      <w:r>
        <w:rPr>
          <w:rFonts w:asciiTheme="minorHAnsi" w:hAnsiTheme="minorHAnsi" w:cstheme="minorHAnsi"/>
          <w:sz w:val="20"/>
          <w:szCs w:val="20"/>
        </w:rPr>
        <w:t xml:space="preserve"> do </w:t>
      </w:r>
      <w:r w:rsidR="002D6F6E">
        <w:rPr>
          <w:rFonts w:asciiTheme="minorHAnsi" w:hAnsiTheme="minorHAnsi" w:cstheme="minorHAnsi"/>
          <w:sz w:val="20"/>
          <w:szCs w:val="20"/>
        </w:rPr>
        <w:t>realizacji projektów młodzieżowych</w:t>
      </w:r>
      <w:r>
        <w:rPr>
          <w:rFonts w:asciiTheme="minorHAnsi" w:hAnsiTheme="minorHAnsi" w:cstheme="minorHAnsi"/>
          <w:sz w:val="20"/>
          <w:szCs w:val="20"/>
        </w:rPr>
        <w:t xml:space="preserve"> w ramach projektu „Zachodniopomorskie Podwórka”. Zamów</w:t>
      </w:r>
      <w:r w:rsidR="00CA5774">
        <w:rPr>
          <w:rFonts w:asciiTheme="minorHAnsi" w:hAnsiTheme="minorHAnsi" w:cstheme="minorHAnsi"/>
          <w:sz w:val="20"/>
          <w:szCs w:val="20"/>
        </w:rPr>
        <w:t xml:space="preserve">ienie zostało podzielone na </w:t>
      </w:r>
      <w:r w:rsidR="009A7A62">
        <w:rPr>
          <w:rFonts w:asciiTheme="minorHAnsi" w:hAnsiTheme="minorHAnsi" w:cstheme="minorHAnsi"/>
          <w:sz w:val="20"/>
          <w:szCs w:val="20"/>
          <w:u w:val="single"/>
        </w:rPr>
        <w:t xml:space="preserve">sześć </w:t>
      </w:r>
      <w:r w:rsidRPr="00087921">
        <w:rPr>
          <w:rFonts w:asciiTheme="minorHAnsi" w:hAnsiTheme="minorHAnsi" w:cstheme="minorHAnsi"/>
          <w:sz w:val="20"/>
          <w:szCs w:val="20"/>
          <w:u w:val="single"/>
        </w:rPr>
        <w:t>części</w:t>
      </w:r>
      <w:r>
        <w:rPr>
          <w:rFonts w:asciiTheme="minorHAnsi" w:hAnsiTheme="minorHAnsi" w:cstheme="minorHAnsi"/>
          <w:sz w:val="20"/>
          <w:szCs w:val="20"/>
        </w:rPr>
        <w:t xml:space="preserve"> tj.:</w:t>
      </w:r>
    </w:p>
    <w:p w14:paraId="7F3C151E" w14:textId="3DBC85B7" w:rsidR="002D6F6E" w:rsidRPr="008C7B05" w:rsidRDefault="002D6F6E" w:rsidP="008C7B05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7B05">
        <w:rPr>
          <w:rFonts w:asciiTheme="minorHAnsi" w:hAnsiTheme="minorHAnsi" w:cstheme="minorHAnsi"/>
          <w:b/>
          <w:sz w:val="20"/>
          <w:szCs w:val="20"/>
        </w:rPr>
        <w:t>część 1: Dostawa artykułów sportowych</w:t>
      </w:r>
      <w:r w:rsidRPr="008C7B05">
        <w:rPr>
          <w:rFonts w:asciiTheme="minorHAnsi" w:hAnsiTheme="minorHAnsi" w:cstheme="minorHAnsi"/>
          <w:sz w:val="20"/>
          <w:szCs w:val="20"/>
        </w:rPr>
        <w:t xml:space="preserve"> - szczegółowy opis przedmiotu zamówienia określony został w załączniku nr 1a do Zapytania Ofertowego,</w:t>
      </w:r>
    </w:p>
    <w:p w14:paraId="3F030FC4" w14:textId="77777777" w:rsidR="002D6F6E" w:rsidRPr="008C5594" w:rsidRDefault="002D6F6E" w:rsidP="002D6F6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7380B362" w14:textId="77777777" w:rsidR="002D6F6E" w:rsidRDefault="002D6F6E" w:rsidP="002D6F6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37400000-2 artykuły i sprzęt sportowy, </w:t>
      </w:r>
    </w:p>
    <w:p w14:paraId="0462A33D" w14:textId="418EE8B8" w:rsidR="002D6F6E" w:rsidRDefault="002D6F6E" w:rsidP="002D6F6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37410000-5 sprzęt sportowy do uprawiania sportów na wolnym powietrzu,</w:t>
      </w:r>
    </w:p>
    <w:p w14:paraId="4F0949CC" w14:textId="79D96B33" w:rsidR="002D6F6E" w:rsidRDefault="002D6F6E" w:rsidP="002D6F6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>37460000-0 gry tarczowe i stołowe</w:t>
      </w:r>
      <w:r>
        <w:rPr>
          <w:rFonts w:asciiTheme="minorHAnsi" w:hAnsiTheme="minorHAnsi" w:cstheme="minorHAnsi"/>
          <w:sz w:val="20"/>
          <w:szCs w:val="20"/>
        </w:rPr>
        <w:t xml:space="preserve"> oraz wyposażenie,</w:t>
      </w:r>
    </w:p>
    <w:p w14:paraId="0D00FC3D" w14:textId="516BB97F" w:rsidR="002D6F6E" w:rsidRDefault="002D6F6E" w:rsidP="002D6F6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375</w:t>
      </w:r>
      <w:r w:rsidR="00FD1582">
        <w:rPr>
          <w:rFonts w:asciiTheme="minorHAnsi" w:hAnsiTheme="minorHAnsi" w:cstheme="minorHAnsi"/>
          <w:sz w:val="20"/>
          <w:szCs w:val="20"/>
        </w:rPr>
        <w:t>20000-9 zabawki,</w:t>
      </w:r>
    </w:p>
    <w:p w14:paraId="757D70B4" w14:textId="51F74789" w:rsidR="00FD1582" w:rsidRDefault="00FD1582" w:rsidP="002D6F6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 w:rsidRPr="00FD1582">
        <w:rPr>
          <w:rFonts w:asciiTheme="minorHAnsi" w:hAnsiTheme="minorHAnsi" w:cstheme="minorHAnsi"/>
          <w:sz w:val="20"/>
          <w:szCs w:val="20"/>
        </w:rPr>
        <w:t>22100000-1 drukowane książki, broszury i ulotki</w:t>
      </w:r>
    </w:p>
    <w:p w14:paraId="4056E347" w14:textId="1E0BC3B9" w:rsidR="002D6F6E" w:rsidRPr="008C7B05" w:rsidRDefault="00FD1582" w:rsidP="008C7B05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7B05">
        <w:rPr>
          <w:rFonts w:asciiTheme="minorHAnsi" w:hAnsiTheme="minorHAnsi" w:cstheme="minorHAnsi"/>
          <w:b/>
          <w:sz w:val="20"/>
          <w:szCs w:val="20"/>
        </w:rPr>
        <w:t>część 2</w:t>
      </w:r>
      <w:r w:rsidR="002D6F6E" w:rsidRPr="008C7B05">
        <w:rPr>
          <w:rFonts w:asciiTheme="minorHAnsi" w:hAnsiTheme="minorHAnsi" w:cstheme="minorHAnsi"/>
          <w:b/>
          <w:sz w:val="20"/>
          <w:szCs w:val="20"/>
        </w:rPr>
        <w:t>: Dostawa artykułów turystycznych</w:t>
      </w:r>
      <w:r w:rsidR="002D6F6E" w:rsidRPr="008C7B05">
        <w:rPr>
          <w:rFonts w:asciiTheme="minorHAnsi" w:hAnsiTheme="minorHAnsi" w:cstheme="minorHAnsi"/>
          <w:sz w:val="20"/>
          <w:szCs w:val="20"/>
        </w:rPr>
        <w:t xml:space="preserve"> - szczegółowy opis przedmiotu zamówienia okr</w:t>
      </w:r>
      <w:r w:rsidRPr="008C7B05">
        <w:rPr>
          <w:rFonts w:asciiTheme="minorHAnsi" w:hAnsiTheme="minorHAnsi" w:cstheme="minorHAnsi"/>
          <w:sz w:val="20"/>
          <w:szCs w:val="20"/>
        </w:rPr>
        <w:t>eślony został w załączniku nr 1b</w:t>
      </w:r>
      <w:r w:rsidR="002D6F6E" w:rsidRPr="008C7B05">
        <w:rPr>
          <w:rFonts w:asciiTheme="minorHAnsi" w:hAnsiTheme="minorHAnsi" w:cstheme="minorHAnsi"/>
          <w:sz w:val="20"/>
          <w:szCs w:val="20"/>
        </w:rPr>
        <w:t xml:space="preserve"> do Zapytania Ofertowego</w:t>
      </w:r>
    </w:p>
    <w:p w14:paraId="6059ED83" w14:textId="77777777" w:rsidR="002D6F6E" w:rsidRDefault="002D6F6E" w:rsidP="002D6F6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4D1365">
        <w:rPr>
          <w:rFonts w:asciiTheme="minorHAnsi" w:hAnsiTheme="minorHAnsi" w:cstheme="minorHAnsi"/>
          <w:sz w:val="20"/>
          <w:szCs w:val="20"/>
        </w:rPr>
        <w:t>według Wspólnego Słownika Zamówień CPV: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F9A8CE" w14:textId="77777777" w:rsidR="002D6F6E" w:rsidRDefault="002D6F6E" w:rsidP="002D6F6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37414000-3 towary kempingowe, </w:t>
      </w:r>
    </w:p>
    <w:p w14:paraId="28CDEE75" w14:textId="77777777" w:rsidR="002D6F6E" w:rsidRDefault="002D6F6E" w:rsidP="002D6F6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37416000-7 sprzęt wypoczynkowy, </w:t>
      </w:r>
    </w:p>
    <w:p w14:paraId="1AC808A5" w14:textId="6DFC4222" w:rsidR="002D6F6E" w:rsidRPr="00FD1582" w:rsidRDefault="002D6F6E" w:rsidP="00FD158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39220000-0 sprzęt kuchenny, artykuły gospodarstwa domowego i artykuły domowe oraz artykuły cateringowe, </w:t>
      </w:r>
    </w:p>
    <w:p w14:paraId="49496A7E" w14:textId="74AFF31C" w:rsidR="001F11FE" w:rsidRDefault="002D6F6E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część 3</w:t>
      </w:r>
      <w:r w:rsidR="001F11FE" w:rsidRPr="00087921">
        <w:rPr>
          <w:rFonts w:asciiTheme="minorHAnsi" w:hAnsiTheme="minorHAnsi" w:cstheme="minorHAnsi"/>
          <w:b/>
          <w:sz w:val="20"/>
          <w:szCs w:val="20"/>
        </w:rPr>
        <w:t xml:space="preserve">: Dostawa artykułów </w:t>
      </w:r>
      <w:r w:rsidR="00CA5774" w:rsidRPr="00087921">
        <w:rPr>
          <w:rFonts w:asciiTheme="minorHAnsi" w:hAnsiTheme="minorHAnsi" w:cstheme="minorHAnsi"/>
          <w:b/>
          <w:sz w:val="20"/>
          <w:szCs w:val="20"/>
        </w:rPr>
        <w:t>biurowych</w:t>
      </w:r>
      <w:r w:rsidR="001F11FE">
        <w:rPr>
          <w:rFonts w:asciiTheme="minorHAnsi" w:hAnsiTheme="minorHAnsi" w:cstheme="minorHAnsi"/>
          <w:sz w:val="20"/>
          <w:szCs w:val="20"/>
        </w:rPr>
        <w:t xml:space="preserve"> – szczegółowy opis przedmiotu zamówienia określony został w załączniku nr 1</w:t>
      </w:r>
      <w:r w:rsidR="00FD1582">
        <w:rPr>
          <w:rFonts w:asciiTheme="minorHAnsi" w:hAnsiTheme="minorHAnsi" w:cstheme="minorHAnsi"/>
          <w:sz w:val="20"/>
          <w:szCs w:val="20"/>
        </w:rPr>
        <w:t>c</w:t>
      </w:r>
      <w:r w:rsidR="001F11FE">
        <w:rPr>
          <w:rFonts w:asciiTheme="minorHAnsi" w:hAnsiTheme="minorHAnsi" w:cstheme="minorHAnsi"/>
          <w:sz w:val="20"/>
          <w:szCs w:val="20"/>
        </w:rPr>
        <w:t xml:space="preserve"> do Zapytania Ofertowego</w:t>
      </w:r>
    </w:p>
    <w:p w14:paraId="2087361F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33F2FD3C" w14:textId="5FDADB9B" w:rsidR="00087921" w:rsidRPr="00087921" w:rsidRDefault="00087921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30190000-7 różny sprzęt biurowy i artykuły biurowe</w:t>
      </w:r>
    </w:p>
    <w:p w14:paraId="7E340EA3" w14:textId="207AA19A" w:rsidR="001F11FE" w:rsidRPr="00087921" w:rsidRDefault="00CA5774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30192000-1 wyroby biurowe</w:t>
      </w:r>
    </w:p>
    <w:p w14:paraId="03E5C31B" w14:textId="58290967" w:rsidR="00CA5774" w:rsidRPr="00087921" w:rsidRDefault="00CA5774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30197000-6 drobny sprzęt biurowy</w:t>
      </w:r>
    </w:p>
    <w:p w14:paraId="32C16E73" w14:textId="7918BC20" w:rsidR="00FD1582" w:rsidRDefault="00FD1582" w:rsidP="00FD158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część 4</w:t>
      </w:r>
      <w:r w:rsidRPr="00087921">
        <w:rPr>
          <w:rFonts w:asciiTheme="minorHAnsi" w:hAnsiTheme="minorHAnsi" w:cstheme="minorHAnsi"/>
          <w:b/>
          <w:sz w:val="20"/>
          <w:szCs w:val="20"/>
        </w:rPr>
        <w:t>: Dostawa artykułów kreatywnych i plastycznych</w:t>
      </w:r>
      <w:r>
        <w:rPr>
          <w:rFonts w:asciiTheme="minorHAnsi" w:hAnsiTheme="minorHAnsi" w:cstheme="minorHAnsi"/>
          <w:sz w:val="20"/>
          <w:szCs w:val="20"/>
        </w:rPr>
        <w:t xml:space="preserve"> – szczegółowy opis przedmiotu zamówienia </w:t>
      </w:r>
      <w:r>
        <w:rPr>
          <w:rFonts w:asciiTheme="minorHAnsi" w:hAnsiTheme="minorHAnsi" w:cstheme="minorHAnsi"/>
          <w:sz w:val="20"/>
          <w:szCs w:val="20"/>
        </w:rPr>
        <w:lastRenderedPageBreak/>
        <w:t>określony został w załączniku nr 1c do Zapytania Ofertowego</w:t>
      </w:r>
    </w:p>
    <w:p w14:paraId="41B6F61D" w14:textId="77777777" w:rsidR="00FD1582" w:rsidRDefault="00FD1582" w:rsidP="00FD158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230C8330" w14:textId="77777777" w:rsidR="00FD1582" w:rsidRDefault="00FD1582" w:rsidP="00FD158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30192000-1 wyroby biurowe</w:t>
      </w:r>
    </w:p>
    <w:p w14:paraId="32119B4F" w14:textId="77777777" w:rsidR="00FD1582" w:rsidRPr="00CA5774" w:rsidRDefault="00FD1582" w:rsidP="00FD158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37820000-2 wyroby artystyczne</w:t>
      </w:r>
    </w:p>
    <w:p w14:paraId="196ADFB0" w14:textId="7C98B187" w:rsidR="00CA5774" w:rsidRDefault="00FD1582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część 5</w:t>
      </w:r>
      <w:r w:rsidR="00CA5774" w:rsidRPr="00087921">
        <w:rPr>
          <w:rFonts w:asciiTheme="minorHAnsi" w:hAnsiTheme="minorHAnsi" w:cstheme="minorHAnsi"/>
          <w:b/>
          <w:sz w:val="20"/>
          <w:szCs w:val="20"/>
        </w:rPr>
        <w:t xml:space="preserve">: Dostawa </w:t>
      </w:r>
      <w:r>
        <w:rPr>
          <w:rFonts w:asciiTheme="minorHAnsi" w:hAnsiTheme="minorHAnsi" w:cstheme="minorHAnsi"/>
          <w:b/>
          <w:sz w:val="20"/>
          <w:szCs w:val="20"/>
        </w:rPr>
        <w:t>artykułów spożywczych</w:t>
      </w:r>
      <w:r w:rsidR="00CA5774">
        <w:rPr>
          <w:rFonts w:asciiTheme="minorHAnsi" w:hAnsiTheme="minorHAnsi" w:cstheme="minorHAnsi"/>
          <w:sz w:val="20"/>
          <w:szCs w:val="20"/>
        </w:rPr>
        <w:t xml:space="preserve"> – szczegółowy opis przedmiotu zamówienia okr</w:t>
      </w:r>
      <w:r>
        <w:rPr>
          <w:rFonts w:asciiTheme="minorHAnsi" w:hAnsiTheme="minorHAnsi" w:cstheme="minorHAnsi"/>
          <w:sz w:val="20"/>
          <w:szCs w:val="20"/>
        </w:rPr>
        <w:t>eślony został w Załączniku nr 1e</w:t>
      </w:r>
      <w:r w:rsidR="00CA5774">
        <w:rPr>
          <w:rFonts w:asciiTheme="minorHAnsi" w:hAnsiTheme="minorHAnsi" w:cstheme="minorHAnsi"/>
          <w:sz w:val="20"/>
          <w:szCs w:val="20"/>
        </w:rPr>
        <w:t xml:space="preserve"> do Zapytania Ofertowego</w:t>
      </w:r>
    </w:p>
    <w:p w14:paraId="6A27A398" w14:textId="358D1BA1" w:rsidR="00087921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4E2B5D66" w14:textId="5BBCCF4A" w:rsidR="00FD1582" w:rsidRDefault="00FD1582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15000000-8 żywność, napoje, tytoń i produkty pokrewne,</w:t>
      </w:r>
    </w:p>
    <w:p w14:paraId="7D17A41E" w14:textId="03DBC4BF" w:rsidR="00FD1582" w:rsidRDefault="00FD1582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15130000-8 produkty mięsne,</w:t>
      </w:r>
    </w:p>
    <w:p w14:paraId="67F02C2E" w14:textId="31F7A3EE" w:rsidR="00FD1582" w:rsidRDefault="00FD1582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15300000-1 owoce, warzywa i podobne produkty,</w:t>
      </w:r>
    </w:p>
    <w:p w14:paraId="49805800" w14:textId="25D0F098" w:rsidR="00FD1582" w:rsidRPr="00FD1582" w:rsidRDefault="00FD1582" w:rsidP="00FD158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15800000-6 różne produkty spożywcze</w:t>
      </w:r>
    </w:p>
    <w:p w14:paraId="6EA9789F" w14:textId="4CC21EFB" w:rsidR="009A7A62" w:rsidRDefault="009A7A62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część 6: Dostawa</w:t>
      </w:r>
      <w:r w:rsidR="00FD1582">
        <w:rPr>
          <w:rFonts w:asciiTheme="minorHAnsi" w:hAnsiTheme="minorHAnsi" w:cstheme="minorHAnsi"/>
          <w:b/>
          <w:sz w:val="20"/>
          <w:szCs w:val="20"/>
        </w:rPr>
        <w:t xml:space="preserve"> namiotów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9A7A62">
        <w:rPr>
          <w:rFonts w:asciiTheme="minorHAnsi" w:hAnsiTheme="minorHAnsi" w:cstheme="minorHAnsi"/>
          <w:sz w:val="20"/>
          <w:szCs w:val="20"/>
        </w:rPr>
        <w:t xml:space="preserve">szczegółowy opis przedmiotu zamówienia określony został </w:t>
      </w:r>
      <w:r>
        <w:rPr>
          <w:rFonts w:asciiTheme="minorHAnsi" w:hAnsiTheme="minorHAnsi" w:cstheme="minorHAnsi"/>
          <w:sz w:val="20"/>
          <w:szCs w:val="20"/>
        </w:rPr>
        <w:t xml:space="preserve">w załączniku nr 1f </w:t>
      </w:r>
      <w:r w:rsidRPr="009A7A62">
        <w:rPr>
          <w:rFonts w:asciiTheme="minorHAnsi" w:hAnsiTheme="minorHAnsi" w:cstheme="minorHAnsi"/>
          <w:sz w:val="20"/>
          <w:szCs w:val="20"/>
        </w:rPr>
        <w:t>do Zapytania Ofertowego</w:t>
      </w:r>
    </w:p>
    <w:p w14:paraId="7C12EABD" w14:textId="5DDDCC7E" w:rsidR="009A7A62" w:rsidRDefault="009A7A62" w:rsidP="009A7A6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20FAE507" w14:textId="60C22F4B" w:rsidR="009A7A62" w:rsidRPr="009A7A62" w:rsidRDefault="008C7B05" w:rsidP="009A7A6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39522530-1 namioty</w:t>
      </w:r>
    </w:p>
    <w:p w14:paraId="0BF95334" w14:textId="1E946E36" w:rsidR="001F11FE" w:rsidRDefault="001E5888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Artykuły</w:t>
      </w:r>
      <w:r w:rsidR="001F11FE">
        <w:rPr>
          <w:rFonts w:asciiTheme="minorHAnsi" w:hAnsiTheme="minorHAnsi" w:cstheme="minorHAnsi"/>
          <w:sz w:val="20"/>
          <w:szCs w:val="20"/>
        </w:rPr>
        <w:t xml:space="preserve"> </w:t>
      </w:r>
      <w:r w:rsidR="001F11FE" w:rsidRPr="00370BF6">
        <w:rPr>
          <w:rFonts w:asciiTheme="minorHAnsi" w:hAnsiTheme="minorHAnsi" w:cstheme="minorHAnsi"/>
          <w:sz w:val="20"/>
          <w:szCs w:val="20"/>
        </w:rPr>
        <w:t>winny być fabrycznie nowe i posiadać najwyższą jakość, sprawność oraz wydajność. Muszą posiadać odpowiednie świadectwa jakościowe, atesty</w:t>
      </w:r>
      <w:r w:rsidR="008C7B05">
        <w:rPr>
          <w:rFonts w:asciiTheme="minorHAnsi" w:hAnsiTheme="minorHAnsi" w:cstheme="minorHAnsi"/>
          <w:sz w:val="20"/>
          <w:szCs w:val="20"/>
        </w:rPr>
        <w:t xml:space="preserve"> (dotyczy części 1-4, 6)</w:t>
      </w:r>
      <w:r w:rsidR="001F11FE">
        <w:rPr>
          <w:rFonts w:asciiTheme="minorHAnsi" w:hAnsiTheme="minorHAnsi" w:cstheme="minorHAnsi"/>
          <w:sz w:val="20"/>
          <w:szCs w:val="20"/>
        </w:rPr>
        <w:t>.</w:t>
      </w:r>
    </w:p>
    <w:p w14:paraId="6E69D70F" w14:textId="39C3B63D" w:rsidR="00B1769E" w:rsidRDefault="00B1769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Wszystkie zabawki stanowiące przedmiot zamówienia powinny posiadać certyfikat CE. </w:t>
      </w:r>
    </w:p>
    <w:p w14:paraId="3F54D82C" w14:textId="00F307C3" w:rsidR="008C7B05" w:rsidRDefault="008C7B05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Artykuły spożywcze (część 5)</w:t>
      </w:r>
      <w:r w:rsidRPr="008C7B05">
        <w:rPr>
          <w:rFonts w:asciiTheme="minorHAnsi" w:hAnsiTheme="minorHAnsi" w:cstheme="minorHAnsi"/>
          <w:sz w:val="20"/>
          <w:szCs w:val="20"/>
        </w:rPr>
        <w:t xml:space="preserve"> muszą być pełnowartościowe w pierwszym gatunku, pakowane fabrycznie oraz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C7B05">
        <w:rPr>
          <w:rFonts w:asciiTheme="minorHAnsi" w:hAnsiTheme="minorHAnsi" w:cstheme="minorHAnsi"/>
          <w:sz w:val="20"/>
          <w:szCs w:val="20"/>
        </w:rPr>
        <w:t>dostarczane w nienaruszonych opakowaniach.</w:t>
      </w:r>
    </w:p>
    <w:p w14:paraId="76F9B5FF" w14:textId="54BEAE4C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udziela Zamawiającemu gwarancji jakości na dostarczone materiały na okres 12 miesięcy</w:t>
      </w:r>
      <w:r w:rsidR="008C7B05">
        <w:rPr>
          <w:rFonts w:asciiTheme="minorHAnsi" w:hAnsiTheme="minorHAnsi" w:cstheme="minorHAnsi"/>
          <w:sz w:val="20"/>
          <w:szCs w:val="20"/>
        </w:rPr>
        <w:t xml:space="preserve"> (dotyczy części 1-4, 6)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C7FC1C" w14:textId="77777777" w:rsidR="001F11FE" w:rsidRPr="00B1769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Dostawa ww. artykułów odbywać się będzie sukcesywnie w czasie realizacji zamówienia tj. od zawarcia </w:t>
      </w:r>
      <w:r w:rsidRPr="00B1769E">
        <w:rPr>
          <w:rFonts w:asciiTheme="minorHAnsi" w:hAnsiTheme="minorHAnsi" w:cstheme="minorHAnsi"/>
          <w:sz w:val="20"/>
          <w:szCs w:val="20"/>
        </w:rPr>
        <w:t>umowy do 31.08.2021 r., na podstawie szczegółowych zamówień jednostkowych sporządzonych przez Zamawiającego i przesłanych wykonawcy.</w:t>
      </w:r>
    </w:p>
    <w:p w14:paraId="671F9D67" w14:textId="77777777" w:rsidR="001F11FE" w:rsidRPr="00B1769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769E">
        <w:rPr>
          <w:rFonts w:asciiTheme="minorHAnsi" w:hAnsiTheme="minorHAnsi" w:cstheme="minorHAnsi"/>
          <w:sz w:val="20"/>
          <w:szCs w:val="20"/>
        </w:rPr>
        <w:t>Termin dostawy zamówienia jednostkowego wynosi nie dłużej niż 10 dni.</w:t>
      </w:r>
    </w:p>
    <w:p w14:paraId="42E67373" w14:textId="632DC84B" w:rsidR="001F11FE" w:rsidRPr="00B1769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769E">
        <w:rPr>
          <w:rFonts w:asciiTheme="minorHAnsi" w:hAnsiTheme="minorHAnsi" w:cstheme="minorHAnsi"/>
          <w:sz w:val="20"/>
          <w:szCs w:val="20"/>
        </w:rPr>
        <w:t xml:space="preserve">Zamówienia będą wysyłane przez wykonawcę bezpośrednio na </w:t>
      </w:r>
      <w:r w:rsidR="00B1769E" w:rsidRPr="00B1769E">
        <w:rPr>
          <w:rFonts w:asciiTheme="minorHAnsi" w:hAnsiTheme="minorHAnsi" w:cstheme="minorHAnsi"/>
          <w:sz w:val="20"/>
          <w:szCs w:val="20"/>
        </w:rPr>
        <w:t>adres 15</w:t>
      </w:r>
      <w:r w:rsidRPr="00B1769E">
        <w:rPr>
          <w:rFonts w:asciiTheme="minorHAnsi" w:hAnsiTheme="minorHAnsi" w:cstheme="minorHAnsi"/>
          <w:sz w:val="20"/>
          <w:szCs w:val="20"/>
        </w:rPr>
        <w:t xml:space="preserve"> jednostek. Wykaz jednostek wraz z adresami stanowi </w:t>
      </w:r>
      <w:r w:rsidR="009A7A62" w:rsidRPr="00B1769E">
        <w:rPr>
          <w:rFonts w:asciiTheme="minorHAnsi" w:hAnsiTheme="minorHAnsi" w:cstheme="minorHAnsi"/>
          <w:sz w:val="20"/>
          <w:szCs w:val="20"/>
        </w:rPr>
        <w:t>załącznik nr 3</w:t>
      </w:r>
      <w:r w:rsidRPr="00B1769E">
        <w:rPr>
          <w:rFonts w:asciiTheme="minorHAnsi" w:hAnsiTheme="minorHAnsi" w:cstheme="minorHAnsi"/>
          <w:sz w:val="20"/>
          <w:szCs w:val="20"/>
        </w:rPr>
        <w:t xml:space="preserve"> do Zapytania Ofertowego</w:t>
      </w:r>
      <w:r w:rsidRPr="00B1769E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="001E5888" w:rsidRPr="00B1769E">
        <w:rPr>
          <w:rFonts w:asciiTheme="minorHAnsi" w:hAnsiTheme="minorHAnsi" w:cstheme="minorHAnsi"/>
          <w:sz w:val="20"/>
          <w:szCs w:val="20"/>
        </w:rPr>
        <w:t xml:space="preserve">Maksymalnie </w:t>
      </w:r>
      <w:r w:rsidR="00B1769E" w:rsidRPr="00B1769E">
        <w:rPr>
          <w:rFonts w:asciiTheme="minorHAnsi" w:hAnsiTheme="minorHAnsi" w:cstheme="minorHAnsi"/>
          <w:sz w:val="20"/>
          <w:szCs w:val="20"/>
        </w:rPr>
        <w:t>po jednym zamówieni</w:t>
      </w:r>
      <w:r w:rsidR="00B1769E">
        <w:rPr>
          <w:rFonts w:asciiTheme="minorHAnsi" w:hAnsiTheme="minorHAnsi" w:cstheme="minorHAnsi"/>
          <w:sz w:val="20"/>
          <w:szCs w:val="20"/>
        </w:rPr>
        <w:t xml:space="preserve">u </w:t>
      </w:r>
      <w:r w:rsidR="00B1769E" w:rsidRPr="00B1769E">
        <w:rPr>
          <w:rFonts w:asciiTheme="minorHAnsi" w:hAnsiTheme="minorHAnsi" w:cstheme="minorHAnsi"/>
          <w:sz w:val="20"/>
          <w:szCs w:val="20"/>
        </w:rPr>
        <w:t xml:space="preserve">na kwartał </w:t>
      </w:r>
      <w:r w:rsidR="001E5888" w:rsidRPr="00B1769E">
        <w:rPr>
          <w:rFonts w:asciiTheme="minorHAnsi" w:hAnsiTheme="minorHAnsi" w:cstheme="minorHAnsi"/>
          <w:sz w:val="20"/>
          <w:szCs w:val="20"/>
        </w:rPr>
        <w:t xml:space="preserve">dla każdej z jednostek. </w:t>
      </w:r>
    </w:p>
    <w:p w14:paraId="3951D7D0" w14:textId="1DE7E65C" w:rsidR="00370BF6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zapłaty wynagrodzenia należnego za każde zamówienie jednostkowe w </w:t>
      </w:r>
      <w:r w:rsidRPr="008C5594">
        <w:rPr>
          <w:rFonts w:asciiTheme="minorHAnsi" w:hAnsiTheme="minorHAnsi" w:cstheme="minorHAnsi"/>
          <w:sz w:val="20"/>
          <w:szCs w:val="20"/>
        </w:rPr>
        <w:t>terminie 21 dni</w:t>
      </w:r>
      <w:r>
        <w:rPr>
          <w:rFonts w:asciiTheme="minorHAnsi" w:hAnsiTheme="minorHAnsi" w:cstheme="minorHAnsi"/>
          <w:sz w:val="20"/>
          <w:szCs w:val="20"/>
        </w:rPr>
        <w:t xml:space="preserve"> od dnia dostarczenia zamówienia jednostkowego, przelewem na rachunek bankowy wykonawcy.  Rozliczenie następować będzie na podstawie cen jednostkowych materiałów zaoferowanych przez wykonawcę w szczegółowym cenniku</w:t>
      </w:r>
    </w:p>
    <w:p w14:paraId="033C51D6" w14:textId="77777777" w:rsidR="004B6E5F" w:rsidRPr="0062095A" w:rsidRDefault="004B6E5F" w:rsidP="004B6E5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1E56003A" w14:textId="3CE6EFF9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>Zamawiający przewiduje możli</w:t>
      </w:r>
      <w:r>
        <w:rPr>
          <w:rFonts w:asciiTheme="minorHAnsi" w:hAnsiTheme="minorHAnsi" w:cstheme="minorHAnsi"/>
          <w:sz w:val="20"/>
          <w:szCs w:val="20"/>
        </w:rPr>
        <w:t xml:space="preserve">wość </w:t>
      </w:r>
      <w:r w:rsidR="00370BF6">
        <w:rPr>
          <w:rFonts w:asciiTheme="minorHAnsi" w:hAnsiTheme="minorHAnsi" w:cstheme="minorHAnsi"/>
          <w:sz w:val="20"/>
          <w:szCs w:val="20"/>
        </w:rPr>
        <w:t>składania</w:t>
      </w:r>
      <w:r>
        <w:rPr>
          <w:rFonts w:asciiTheme="minorHAnsi" w:hAnsiTheme="minorHAnsi" w:cstheme="minorHAnsi"/>
          <w:sz w:val="20"/>
          <w:szCs w:val="20"/>
        </w:rPr>
        <w:t xml:space="preserve"> ofert częściowych – na każdą z </w:t>
      </w:r>
      <w:r w:rsidR="00566A15">
        <w:rPr>
          <w:rFonts w:asciiTheme="minorHAnsi" w:hAnsiTheme="minorHAnsi" w:cstheme="minorHAnsi"/>
          <w:sz w:val="20"/>
          <w:szCs w:val="20"/>
        </w:rPr>
        <w:t>sześciu</w:t>
      </w:r>
      <w:r w:rsidR="008C55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części zamówienia określonych w pkt 2 Zapytania ofertowego.</w:t>
      </w:r>
    </w:p>
    <w:p w14:paraId="36694572" w14:textId="30ABBAF8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Każdy wykonawca może złożyć ofertę na jedną, kilka </w:t>
      </w:r>
      <w:r w:rsidR="001128ED">
        <w:rPr>
          <w:rFonts w:asciiTheme="minorHAnsi" w:hAnsiTheme="minorHAnsi" w:cstheme="minorHAnsi"/>
          <w:sz w:val="20"/>
          <w:szCs w:val="20"/>
        </w:rPr>
        <w:t>lub</w:t>
      </w:r>
      <w:r>
        <w:rPr>
          <w:rFonts w:asciiTheme="minorHAnsi" w:hAnsiTheme="minorHAnsi" w:cstheme="minorHAnsi"/>
          <w:sz w:val="20"/>
          <w:szCs w:val="20"/>
        </w:rPr>
        <w:t xml:space="preserve"> wszystkie części zamówienia.</w:t>
      </w:r>
    </w:p>
    <w:p w14:paraId="0793394C" w14:textId="34344F0B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oceny ofert odrębnie dla każdej części zamówienia. </w:t>
      </w:r>
    </w:p>
    <w:p w14:paraId="37C3AA72" w14:textId="77777777" w:rsidR="001128ED" w:rsidRDefault="001128ED" w:rsidP="001128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71D33E89" w:rsidR="00F75FDB" w:rsidRDefault="00675F09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Od </w:t>
      </w:r>
      <w:r w:rsidR="00BD38A7" w:rsidRPr="008C5594">
        <w:rPr>
          <w:rFonts w:asciiTheme="minorHAnsi" w:hAnsiTheme="minorHAnsi" w:cstheme="minorHAnsi"/>
          <w:sz w:val="20"/>
          <w:szCs w:val="20"/>
        </w:rPr>
        <w:t xml:space="preserve">dnia </w:t>
      </w:r>
      <w:r w:rsidRPr="008C5594">
        <w:rPr>
          <w:rFonts w:asciiTheme="minorHAnsi" w:hAnsiTheme="minorHAnsi" w:cstheme="minorHAnsi"/>
          <w:sz w:val="20"/>
          <w:szCs w:val="20"/>
        </w:rPr>
        <w:t>zawarcia umowy</w:t>
      </w:r>
      <w:r w:rsidR="00F75FDB" w:rsidRPr="008C5594">
        <w:rPr>
          <w:rFonts w:asciiTheme="minorHAnsi" w:hAnsiTheme="minorHAnsi" w:cstheme="minorHAnsi"/>
          <w:sz w:val="20"/>
          <w:szCs w:val="20"/>
        </w:rPr>
        <w:t xml:space="preserve"> </w:t>
      </w:r>
      <w:r w:rsidR="00F75FDB" w:rsidRPr="00B1769E">
        <w:rPr>
          <w:rFonts w:asciiTheme="minorHAnsi" w:hAnsiTheme="minorHAnsi" w:cstheme="minorHAnsi"/>
          <w:sz w:val="20"/>
          <w:szCs w:val="20"/>
        </w:rPr>
        <w:t>do</w:t>
      </w:r>
      <w:r w:rsidRPr="00B1769E">
        <w:rPr>
          <w:rFonts w:asciiTheme="minorHAnsi" w:hAnsiTheme="minorHAnsi" w:cstheme="minorHAnsi"/>
          <w:sz w:val="20"/>
          <w:szCs w:val="20"/>
        </w:rPr>
        <w:t xml:space="preserve"> 31.08.2021</w:t>
      </w:r>
      <w:r w:rsidR="00392D86" w:rsidRPr="007729AB">
        <w:rPr>
          <w:rFonts w:asciiTheme="minorHAnsi" w:hAnsiTheme="minorHAnsi" w:cstheme="minorHAnsi"/>
          <w:sz w:val="20"/>
          <w:szCs w:val="20"/>
        </w:rPr>
        <w:t xml:space="preserve"> r.</w:t>
      </w:r>
      <w:r w:rsidR="00392D86">
        <w:rPr>
          <w:rFonts w:asciiTheme="minorHAnsi" w:hAnsiTheme="minorHAnsi" w:cstheme="minorHAnsi"/>
          <w:sz w:val="20"/>
          <w:szCs w:val="20"/>
        </w:rPr>
        <w:t xml:space="preserve"> Umowa zostanie zawarta niezwłocznie po wyborze oferty najkorzystniejszej.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735E34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39423CF6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</w:t>
      </w:r>
      <w:r w:rsidR="00F75FDB">
        <w:rPr>
          <w:rFonts w:asciiTheme="minorHAnsi" w:hAnsiTheme="minorHAnsi" w:cstheme="minorHAnsi"/>
          <w:sz w:val="20"/>
          <w:szCs w:val="20"/>
        </w:rPr>
        <w:t xml:space="preserve"> (waga kryterium 100%)</w:t>
      </w:r>
      <w:r>
        <w:rPr>
          <w:rFonts w:asciiTheme="minorHAnsi" w:hAnsiTheme="minorHAnsi" w:cstheme="minorHAnsi"/>
          <w:sz w:val="20"/>
          <w:szCs w:val="20"/>
        </w:rPr>
        <w:t xml:space="preserve">. Zamawiający uzna za najkorzystniejszą ofertę </w:t>
      </w:r>
      <w:r w:rsidR="00C96654">
        <w:rPr>
          <w:rFonts w:asciiTheme="minorHAnsi" w:hAnsiTheme="minorHAnsi" w:cstheme="minorHAnsi"/>
          <w:sz w:val="20"/>
          <w:szCs w:val="20"/>
        </w:rPr>
        <w:t>z najniższą ceną.</w:t>
      </w:r>
    </w:p>
    <w:p w14:paraId="7A0A1321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D0C17" w14:textId="74FCBE63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4DA8F13B" w14:textId="4DE4BA48" w:rsidR="001E5888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35284D05" w14:textId="533849FD" w:rsidR="008517DF" w:rsidRPr="003D1095" w:rsidRDefault="00735E34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 </w:t>
      </w:r>
      <w:r w:rsidR="005E4D90">
        <w:rPr>
          <w:rFonts w:asciiTheme="minorHAnsi" w:hAnsiTheme="minorHAnsi" w:cstheme="minorHAnsi"/>
          <w:b/>
          <w:sz w:val="20"/>
          <w:szCs w:val="20"/>
          <w:u w:val="single"/>
        </w:rPr>
        <w:t>28</w:t>
      </w:r>
      <w:bookmarkStart w:id="0" w:name="_GoBack"/>
      <w:bookmarkEnd w:id="0"/>
      <w:r w:rsidR="008C7B05">
        <w:rPr>
          <w:rFonts w:asciiTheme="minorHAnsi" w:hAnsiTheme="minorHAnsi" w:cstheme="minorHAnsi"/>
          <w:b/>
          <w:sz w:val="20"/>
          <w:szCs w:val="20"/>
          <w:u w:val="single"/>
        </w:rPr>
        <w:t>.08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.2020</w:t>
      </w:r>
      <w:r w:rsidR="0010518A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8C7B05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D48545B" w14:textId="7A127001" w:rsidR="001E5888" w:rsidRDefault="001E5888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9A7A62">
        <w:rPr>
          <w:rFonts w:asciiTheme="minorHAnsi" w:hAnsiTheme="minorHAnsi" w:cstheme="minorHAnsi"/>
          <w:sz w:val="20"/>
          <w:szCs w:val="20"/>
        </w:rPr>
        <w:t xml:space="preserve"> drogę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wskazując:  imię i nazwisko lub nazwę wykonawcy, adres wykonawcy oraz cenę oferty. </w:t>
      </w:r>
    </w:p>
    <w:p w14:paraId="7469ADE8" w14:textId="77777777" w:rsidR="00F75FDB" w:rsidRDefault="00F75FDB" w:rsidP="00F75FD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F8CD4EB" w14:textId="39E08975" w:rsidR="00C96654" w:rsidRPr="00F75FDB" w:rsidRDefault="00C96654" w:rsidP="00C9665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DB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F75FDB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60AB2034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>larzu stanowiącym załącznik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W przypadku gdy wykonawca składa oferty na więcej niż jedną część zamówienia, należy złożyć tyle formularzy ile ofert zamierza złożyć wykonawca.</w:t>
      </w:r>
    </w:p>
    <w:p w14:paraId="7EC89A63" w14:textId="4E78A7EE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ofercie wskazać należy cenę brutto za wykonanie zamówienia w danej części. Cena powinna uwzględniać wszelkie koszty wykonawcy niezbędne do należytego wykonania zamówienia, w tym koszty </w:t>
      </w:r>
      <w:r w:rsidR="001128ED">
        <w:rPr>
          <w:rFonts w:asciiTheme="minorHAnsi" w:hAnsiTheme="minorHAnsi" w:cstheme="minorHAnsi"/>
          <w:sz w:val="20"/>
          <w:szCs w:val="20"/>
        </w:rPr>
        <w:t xml:space="preserve">zakupu </w:t>
      </w:r>
      <w:r>
        <w:rPr>
          <w:rFonts w:asciiTheme="minorHAnsi" w:hAnsiTheme="minorHAnsi" w:cstheme="minorHAnsi"/>
          <w:sz w:val="20"/>
          <w:szCs w:val="20"/>
        </w:rPr>
        <w:t xml:space="preserve">towarów i </w:t>
      </w:r>
      <w:r w:rsidR="001128ED">
        <w:rPr>
          <w:rFonts w:asciiTheme="minorHAnsi" w:hAnsiTheme="minorHAnsi" w:cstheme="minorHAnsi"/>
          <w:sz w:val="20"/>
          <w:szCs w:val="20"/>
        </w:rPr>
        <w:t xml:space="preserve">koszty </w:t>
      </w:r>
      <w:r>
        <w:rPr>
          <w:rFonts w:asciiTheme="minorHAnsi" w:hAnsiTheme="minorHAnsi" w:cstheme="minorHAnsi"/>
          <w:sz w:val="20"/>
          <w:szCs w:val="20"/>
        </w:rPr>
        <w:t xml:space="preserve">przesyłek. Cenę ofertową należy obliczyć na podstawie szczegółowego zestawienia </w:t>
      </w:r>
      <w:r w:rsidR="001128ED">
        <w:rPr>
          <w:rFonts w:asciiTheme="minorHAnsi" w:hAnsiTheme="minorHAnsi" w:cstheme="minorHAnsi"/>
          <w:sz w:val="20"/>
          <w:szCs w:val="20"/>
        </w:rPr>
        <w:t>materiałów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7A62">
        <w:rPr>
          <w:rFonts w:asciiTheme="minorHAnsi" w:hAnsiTheme="minorHAnsi" w:cstheme="minorHAnsi"/>
          <w:sz w:val="20"/>
          <w:szCs w:val="20"/>
        </w:rPr>
        <w:t>wskazanego w załączniku nr 1</w:t>
      </w:r>
      <w:r w:rsidR="005E55CD">
        <w:rPr>
          <w:rFonts w:asciiTheme="minorHAnsi" w:hAnsiTheme="minorHAnsi" w:cstheme="minorHAnsi"/>
          <w:sz w:val="20"/>
          <w:szCs w:val="20"/>
        </w:rPr>
        <w:t xml:space="preserve">a-f </w:t>
      </w:r>
      <w:r>
        <w:rPr>
          <w:rFonts w:asciiTheme="minorHAnsi" w:hAnsiTheme="minorHAnsi" w:cstheme="minorHAnsi"/>
          <w:sz w:val="20"/>
          <w:szCs w:val="20"/>
        </w:rPr>
        <w:t>do Zapytania Ofertowego.</w:t>
      </w:r>
    </w:p>
    <w:p w14:paraId="72FBECA1" w14:textId="77C3D53D" w:rsidR="001128ED" w:rsidRPr="003B6141" w:rsidRDefault="009A7A62" w:rsidP="003B614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oferty należy załączyć </w:t>
      </w:r>
      <w:r w:rsidR="001128ED">
        <w:rPr>
          <w:rFonts w:asciiTheme="minorHAnsi" w:hAnsiTheme="minorHAnsi" w:cstheme="minorHAnsi"/>
          <w:sz w:val="20"/>
          <w:szCs w:val="20"/>
        </w:rPr>
        <w:t>szczegółowy cennik artykułów danej c</w:t>
      </w:r>
      <w:r>
        <w:rPr>
          <w:rFonts w:asciiTheme="minorHAnsi" w:hAnsiTheme="minorHAnsi" w:cstheme="minorHAnsi"/>
          <w:sz w:val="20"/>
          <w:szCs w:val="20"/>
        </w:rPr>
        <w:t>z</w:t>
      </w:r>
      <w:r w:rsidR="00566A15">
        <w:rPr>
          <w:rFonts w:asciiTheme="minorHAnsi" w:hAnsiTheme="minorHAnsi" w:cstheme="minorHAnsi"/>
          <w:sz w:val="20"/>
          <w:szCs w:val="20"/>
        </w:rPr>
        <w:t>ęści zamówienia (załącznik 1 a-f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128ED">
        <w:rPr>
          <w:rFonts w:asciiTheme="minorHAnsi" w:hAnsiTheme="minorHAnsi" w:cstheme="minorHAnsi"/>
          <w:sz w:val="20"/>
          <w:szCs w:val="20"/>
        </w:rPr>
        <w:t>do Zapytania Ofertowego), gdzie należy wpisać następują</w:t>
      </w:r>
      <w:r w:rsidR="005E55CD">
        <w:rPr>
          <w:rFonts w:asciiTheme="minorHAnsi" w:hAnsiTheme="minorHAnsi" w:cstheme="minorHAnsi"/>
          <w:sz w:val="20"/>
          <w:szCs w:val="20"/>
        </w:rPr>
        <w:t>ce dane: cena jednostkowa netto</w:t>
      </w:r>
      <w:r w:rsidR="001128ED">
        <w:rPr>
          <w:rFonts w:asciiTheme="minorHAnsi" w:hAnsiTheme="minorHAnsi" w:cstheme="minorHAnsi"/>
          <w:sz w:val="20"/>
          <w:szCs w:val="20"/>
        </w:rPr>
        <w:t xml:space="preserve"> każdego artykułu, cena netto wszystkich sztuk danego artykułu, </w:t>
      </w:r>
      <w:r w:rsidR="001526C8">
        <w:rPr>
          <w:rFonts w:asciiTheme="minorHAnsi" w:hAnsiTheme="minorHAnsi" w:cstheme="minorHAnsi"/>
          <w:sz w:val="20"/>
          <w:szCs w:val="20"/>
        </w:rPr>
        <w:t>stawka</w:t>
      </w:r>
      <w:r w:rsidR="001128ED">
        <w:rPr>
          <w:rFonts w:asciiTheme="minorHAnsi" w:hAnsiTheme="minorHAnsi" w:cstheme="minorHAnsi"/>
          <w:sz w:val="20"/>
          <w:szCs w:val="20"/>
        </w:rPr>
        <w:t xml:space="preserve"> podatku VAT (jeżeli dotyczy), cena brutto wszystkich sztuk danego artykułu oraz kwota „razem”, która powinna stanowić cenę oferty brutto wskazaną w formularzu ofertowym (załącznik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="001128ED">
        <w:rPr>
          <w:rFonts w:asciiTheme="minorHAnsi" w:hAnsiTheme="minorHAnsi" w:cstheme="minorHAnsi"/>
          <w:sz w:val="20"/>
          <w:szCs w:val="20"/>
        </w:rPr>
        <w:t xml:space="preserve"> do Zapytania ofertowego). </w:t>
      </w:r>
    </w:p>
    <w:p w14:paraId="1E18A08F" w14:textId="307C0612" w:rsidR="001128ED" w:rsidRDefault="001128ED" w:rsidP="001128ED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3F69A2A1" w14:textId="07F91C32" w:rsidR="001128ED" w:rsidRDefault="003B6141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2630255D" w:rsidR="001128ED" w:rsidRDefault="001128ED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9A7A62">
        <w:rPr>
          <w:rFonts w:asciiTheme="minorHAnsi" w:hAnsiTheme="minorHAnsi" w:cstheme="minorHAnsi"/>
          <w:sz w:val="20"/>
          <w:szCs w:val="20"/>
        </w:rPr>
        <w:t>zoru stanowiącego załącznik nr 2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17A35456" w14:textId="41439C3A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szczegółowy cennik – wg zestaw</w:t>
      </w:r>
      <w:r w:rsidR="009A7A62">
        <w:rPr>
          <w:rFonts w:asciiTheme="minorHAnsi" w:hAnsiTheme="minorHAnsi" w:cstheme="minorHAnsi"/>
          <w:sz w:val="20"/>
          <w:szCs w:val="20"/>
        </w:rPr>
        <w:t>ienia stanowiącego</w:t>
      </w:r>
      <w:r w:rsidR="00566A15">
        <w:rPr>
          <w:rFonts w:asciiTheme="minorHAnsi" w:hAnsiTheme="minorHAnsi" w:cstheme="minorHAnsi"/>
          <w:sz w:val="20"/>
          <w:szCs w:val="20"/>
        </w:rPr>
        <w:t xml:space="preserve"> załącznik nr 1 a-f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1787AA6F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9A7A62">
        <w:rPr>
          <w:rFonts w:asciiTheme="minorHAnsi" w:hAnsiTheme="minorHAnsi" w:cstheme="minorHAnsi"/>
          <w:sz w:val="20"/>
          <w:szCs w:val="20"/>
        </w:rPr>
        <w:t>nr 4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CA16E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CA16E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56133D71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9A7A62">
        <w:rPr>
          <w:rFonts w:asciiTheme="minorHAnsi" w:hAnsiTheme="minorHAnsi" w:cstheme="minorHAnsi"/>
          <w:sz w:val="20"/>
          <w:szCs w:val="20"/>
        </w:rPr>
        <w:t>ik nr 4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</w:t>
      </w:r>
      <w:r w:rsidRPr="002D61B2">
        <w:rPr>
          <w:rFonts w:asciiTheme="minorHAnsi" w:hAnsiTheme="minorHAnsi" w:cstheme="minorHAnsi"/>
          <w:sz w:val="20"/>
          <w:szCs w:val="20"/>
        </w:rPr>
        <w:lastRenderedPageBreak/>
        <w:t>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2ED4327B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9A7A62">
        <w:rPr>
          <w:rFonts w:asciiTheme="minorHAnsi" w:hAnsiTheme="minorHAnsi" w:cstheme="minorHAnsi"/>
          <w:sz w:val="20"/>
          <w:szCs w:val="20"/>
        </w:rPr>
        <w:t>5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8B473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8B473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DF21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23DC999A" w:rsidR="00DF21E1" w:rsidRPr="00DF21E1" w:rsidRDefault="00DF21E1" w:rsidP="00DF21E1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F6455D" w:rsidRPr="006F4A50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4832BF4E" w:rsidR="00DF21E1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</w:t>
      </w:r>
      <w:r w:rsidR="00090AAF" w:rsidRPr="00090AAF">
        <w:rPr>
          <w:rFonts w:asciiTheme="minorHAnsi" w:hAnsiTheme="minorHAnsi" w:cstheme="minorHAnsi"/>
          <w:sz w:val="20"/>
          <w:szCs w:val="20"/>
        </w:rPr>
        <w:lastRenderedPageBreak/>
        <w:t xml:space="preserve">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8C57E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3594D2E6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9B1D" w14:textId="77777777" w:rsidR="00100B7C" w:rsidRDefault="00100B7C" w:rsidP="00FB5FF8">
      <w:r>
        <w:separator/>
      </w:r>
    </w:p>
  </w:endnote>
  <w:endnote w:type="continuationSeparator" w:id="0">
    <w:p w14:paraId="7A59AEF9" w14:textId="77777777" w:rsidR="00100B7C" w:rsidRDefault="00100B7C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3494D" w14:textId="77777777" w:rsidR="00100B7C" w:rsidRDefault="00100B7C" w:rsidP="00FB5FF8">
      <w:r>
        <w:separator/>
      </w:r>
    </w:p>
  </w:footnote>
  <w:footnote w:type="continuationSeparator" w:id="0">
    <w:p w14:paraId="36B42309" w14:textId="77777777" w:rsidR="00100B7C" w:rsidRDefault="00100B7C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83D25"/>
    <w:multiLevelType w:val="hybridMultilevel"/>
    <w:tmpl w:val="F904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64AF9"/>
    <w:multiLevelType w:val="hybridMultilevel"/>
    <w:tmpl w:val="01325B90"/>
    <w:lvl w:ilvl="0" w:tplc="AD2A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D7076"/>
    <w:multiLevelType w:val="hybridMultilevel"/>
    <w:tmpl w:val="7D06C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97D30"/>
    <w:multiLevelType w:val="hybridMultilevel"/>
    <w:tmpl w:val="2FC86428"/>
    <w:lvl w:ilvl="0" w:tplc="1758C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23564727"/>
    <w:multiLevelType w:val="hybridMultilevel"/>
    <w:tmpl w:val="A8429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2A50007A"/>
    <w:multiLevelType w:val="hybridMultilevel"/>
    <w:tmpl w:val="0A92F9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3386F"/>
    <w:multiLevelType w:val="hybridMultilevel"/>
    <w:tmpl w:val="8256B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03635B2"/>
    <w:multiLevelType w:val="multilevel"/>
    <w:tmpl w:val="12A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7AB2522"/>
    <w:multiLevelType w:val="hybridMultilevel"/>
    <w:tmpl w:val="AD54F756"/>
    <w:lvl w:ilvl="0" w:tplc="A83C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4"/>
  </w:num>
  <w:num w:numId="3">
    <w:abstractNumId w:val="37"/>
  </w:num>
  <w:num w:numId="4">
    <w:abstractNumId w:val="41"/>
  </w:num>
  <w:num w:numId="5">
    <w:abstractNumId w:val="31"/>
  </w:num>
  <w:num w:numId="6">
    <w:abstractNumId w:val="29"/>
  </w:num>
  <w:num w:numId="7">
    <w:abstractNumId w:val="13"/>
  </w:num>
  <w:num w:numId="8">
    <w:abstractNumId w:val="7"/>
  </w:num>
  <w:num w:numId="9">
    <w:abstractNumId w:val="1"/>
  </w:num>
  <w:num w:numId="10">
    <w:abstractNumId w:val="39"/>
  </w:num>
  <w:num w:numId="11">
    <w:abstractNumId w:val="9"/>
  </w:num>
  <w:num w:numId="12">
    <w:abstractNumId w:val="28"/>
  </w:num>
  <w:num w:numId="13">
    <w:abstractNumId w:val="42"/>
  </w:num>
  <w:num w:numId="14">
    <w:abstractNumId w:val="20"/>
  </w:num>
  <w:num w:numId="15">
    <w:abstractNumId w:val="40"/>
  </w:num>
  <w:num w:numId="16">
    <w:abstractNumId w:val="2"/>
  </w:num>
  <w:num w:numId="17">
    <w:abstractNumId w:val="36"/>
  </w:num>
  <w:num w:numId="18">
    <w:abstractNumId w:val="14"/>
  </w:num>
  <w:num w:numId="19">
    <w:abstractNumId w:val="35"/>
  </w:num>
  <w:num w:numId="20">
    <w:abstractNumId w:val="34"/>
  </w:num>
  <w:num w:numId="21">
    <w:abstractNumId w:val="43"/>
  </w:num>
  <w:num w:numId="22">
    <w:abstractNumId w:val="24"/>
  </w:num>
  <w:num w:numId="23">
    <w:abstractNumId w:val="25"/>
  </w:num>
  <w:num w:numId="24">
    <w:abstractNumId w:val="32"/>
  </w:num>
  <w:num w:numId="25">
    <w:abstractNumId w:val="21"/>
  </w:num>
  <w:num w:numId="26">
    <w:abstractNumId w:val="0"/>
  </w:num>
  <w:num w:numId="27">
    <w:abstractNumId w:val="17"/>
  </w:num>
  <w:num w:numId="28">
    <w:abstractNumId w:val="30"/>
  </w:num>
  <w:num w:numId="29">
    <w:abstractNumId w:val="16"/>
  </w:num>
  <w:num w:numId="30">
    <w:abstractNumId w:val="45"/>
  </w:num>
  <w:num w:numId="31">
    <w:abstractNumId w:val="6"/>
  </w:num>
  <w:num w:numId="32">
    <w:abstractNumId w:val="48"/>
  </w:num>
  <w:num w:numId="33">
    <w:abstractNumId w:val="4"/>
  </w:num>
  <w:num w:numId="34">
    <w:abstractNumId w:val="23"/>
  </w:num>
  <w:num w:numId="35">
    <w:abstractNumId w:val="5"/>
  </w:num>
  <w:num w:numId="36">
    <w:abstractNumId w:val="47"/>
  </w:num>
  <w:num w:numId="37">
    <w:abstractNumId w:val="3"/>
  </w:num>
  <w:num w:numId="38">
    <w:abstractNumId w:val="46"/>
  </w:num>
  <w:num w:numId="39">
    <w:abstractNumId w:val="12"/>
  </w:num>
  <w:num w:numId="40">
    <w:abstractNumId w:val="38"/>
  </w:num>
  <w:num w:numId="41">
    <w:abstractNumId w:val="11"/>
  </w:num>
  <w:num w:numId="42">
    <w:abstractNumId w:val="15"/>
  </w:num>
  <w:num w:numId="43">
    <w:abstractNumId w:val="8"/>
  </w:num>
  <w:num w:numId="44">
    <w:abstractNumId w:val="19"/>
  </w:num>
  <w:num w:numId="45">
    <w:abstractNumId w:val="26"/>
  </w:num>
  <w:num w:numId="46">
    <w:abstractNumId w:val="18"/>
  </w:num>
  <w:num w:numId="47">
    <w:abstractNumId w:val="27"/>
  </w:num>
  <w:num w:numId="48">
    <w:abstractNumId w:val="2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327E"/>
    <w:rsid w:val="00087921"/>
    <w:rsid w:val="00090AAF"/>
    <w:rsid w:val="000D68E5"/>
    <w:rsid w:val="000F7998"/>
    <w:rsid w:val="00100B7C"/>
    <w:rsid w:val="0010518A"/>
    <w:rsid w:val="00107D02"/>
    <w:rsid w:val="001128ED"/>
    <w:rsid w:val="001257DF"/>
    <w:rsid w:val="001526C8"/>
    <w:rsid w:val="00170429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82985"/>
    <w:rsid w:val="002907E6"/>
    <w:rsid w:val="002A3FCB"/>
    <w:rsid w:val="002D2E70"/>
    <w:rsid w:val="002D40EC"/>
    <w:rsid w:val="002D61B2"/>
    <w:rsid w:val="002D6F6E"/>
    <w:rsid w:val="002E0598"/>
    <w:rsid w:val="00304CC9"/>
    <w:rsid w:val="00305074"/>
    <w:rsid w:val="00313AAB"/>
    <w:rsid w:val="00365B7D"/>
    <w:rsid w:val="00370BF6"/>
    <w:rsid w:val="0039064A"/>
    <w:rsid w:val="00392D86"/>
    <w:rsid w:val="003A76AC"/>
    <w:rsid w:val="003B2D24"/>
    <w:rsid w:val="003B6141"/>
    <w:rsid w:val="003C10CE"/>
    <w:rsid w:val="003D1095"/>
    <w:rsid w:val="003F5D6F"/>
    <w:rsid w:val="004003A8"/>
    <w:rsid w:val="004227BE"/>
    <w:rsid w:val="00453746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246B0"/>
    <w:rsid w:val="00557C2D"/>
    <w:rsid w:val="00566A15"/>
    <w:rsid w:val="005A5B94"/>
    <w:rsid w:val="005A7DD7"/>
    <w:rsid w:val="005B6174"/>
    <w:rsid w:val="005E4D90"/>
    <w:rsid w:val="005E55CD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34039"/>
    <w:rsid w:val="00735E34"/>
    <w:rsid w:val="00750874"/>
    <w:rsid w:val="00756C98"/>
    <w:rsid w:val="0076180C"/>
    <w:rsid w:val="007729AB"/>
    <w:rsid w:val="00774EA9"/>
    <w:rsid w:val="00787DE5"/>
    <w:rsid w:val="007B1E7A"/>
    <w:rsid w:val="007C1650"/>
    <w:rsid w:val="008106FE"/>
    <w:rsid w:val="008113AD"/>
    <w:rsid w:val="00850C44"/>
    <w:rsid w:val="008517DF"/>
    <w:rsid w:val="008B473E"/>
    <w:rsid w:val="008C5594"/>
    <w:rsid w:val="008C57EA"/>
    <w:rsid w:val="008C7B05"/>
    <w:rsid w:val="008D254F"/>
    <w:rsid w:val="008E0665"/>
    <w:rsid w:val="0091409E"/>
    <w:rsid w:val="00941615"/>
    <w:rsid w:val="0096256E"/>
    <w:rsid w:val="00963273"/>
    <w:rsid w:val="00982DDC"/>
    <w:rsid w:val="009A7A62"/>
    <w:rsid w:val="009B266F"/>
    <w:rsid w:val="009B40EA"/>
    <w:rsid w:val="009E06D5"/>
    <w:rsid w:val="00A31DF5"/>
    <w:rsid w:val="00A36051"/>
    <w:rsid w:val="00A4015B"/>
    <w:rsid w:val="00A41FF7"/>
    <w:rsid w:val="00A83C46"/>
    <w:rsid w:val="00AB29DF"/>
    <w:rsid w:val="00B07462"/>
    <w:rsid w:val="00B0758D"/>
    <w:rsid w:val="00B1769E"/>
    <w:rsid w:val="00B326D9"/>
    <w:rsid w:val="00B41B5E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A5774"/>
    <w:rsid w:val="00CE4CBB"/>
    <w:rsid w:val="00CF336A"/>
    <w:rsid w:val="00D0312D"/>
    <w:rsid w:val="00D053B1"/>
    <w:rsid w:val="00D121B3"/>
    <w:rsid w:val="00D12D4C"/>
    <w:rsid w:val="00D21FFF"/>
    <w:rsid w:val="00D2586A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9439E"/>
    <w:rsid w:val="00EA5B9A"/>
    <w:rsid w:val="00EC0E96"/>
    <w:rsid w:val="00EF49D1"/>
    <w:rsid w:val="00EF570E"/>
    <w:rsid w:val="00F34FFD"/>
    <w:rsid w:val="00F3677D"/>
    <w:rsid w:val="00F50F03"/>
    <w:rsid w:val="00F6455D"/>
    <w:rsid w:val="00F75FDB"/>
    <w:rsid w:val="00F76086"/>
    <w:rsid w:val="00F83BC1"/>
    <w:rsid w:val="00FA6ED6"/>
    <w:rsid w:val="00FB5FF8"/>
    <w:rsid w:val="00FC1D49"/>
    <w:rsid w:val="00FD1582"/>
    <w:rsid w:val="00FE1BA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worka@zachpom.zhp.pl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mailto:podworka@zachpom.zhp.pl" TargetMode="External"/><Relationship Id="rId17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mailto:podworka@zachpom.zhp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dworka@zachpom.zhp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F4C8C-689B-47E0-8863-42128E93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7</cp:revision>
  <cp:lastPrinted>2020-08-20T07:03:00Z</cp:lastPrinted>
  <dcterms:created xsi:type="dcterms:W3CDTF">2020-08-17T10:09:00Z</dcterms:created>
  <dcterms:modified xsi:type="dcterms:W3CDTF">2020-08-20T08:15:00Z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