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65C01DAE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D7378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FF2018" w:rsidRPr="00AD7378">
        <w:rPr>
          <w:rFonts w:asciiTheme="minorHAnsi" w:hAnsiTheme="minorHAnsi" w:cstheme="minorHAnsi"/>
          <w:sz w:val="20"/>
          <w:szCs w:val="20"/>
        </w:rPr>
        <w:t>ZHP.ZO.17</w:t>
      </w:r>
      <w:r w:rsidR="006F4A50" w:rsidRPr="00AD7378">
        <w:rPr>
          <w:rFonts w:asciiTheme="minorHAnsi" w:hAnsiTheme="minorHAnsi" w:cstheme="minorHAnsi"/>
          <w:sz w:val="20"/>
          <w:szCs w:val="20"/>
        </w:rPr>
        <w:t>.2020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7F89954E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 xml:space="preserve">pod nazwą: „Dostawa </w:t>
      </w:r>
      <w:r w:rsidR="00FF2018">
        <w:rPr>
          <w:rFonts w:asciiTheme="minorHAnsi" w:hAnsiTheme="minorHAnsi" w:cstheme="minorHAnsi"/>
          <w:sz w:val="20"/>
          <w:szCs w:val="20"/>
        </w:rPr>
        <w:t>artykułów turystycznych</w:t>
      </w:r>
      <w:r w:rsidR="005B6174">
        <w:rPr>
          <w:rFonts w:asciiTheme="minorHAnsi" w:hAnsiTheme="minorHAnsi" w:cstheme="minorHAnsi"/>
          <w:sz w:val="20"/>
          <w:szCs w:val="20"/>
        </w:rPr>
        <w:t xml:space="preserve"> do prowadzenia zajęć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 w:rsidR="003F5D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5FB10104" w14:textId="77777777" w:rsidR="00FF2018" w:rsidRDefault="001F11FE" w:rsidP="00FF201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Przedmiotem zamówienia jest dostawa na rzecz Zamawiającego </w:t>
      </w:r>
      <w:r w:rsidR="00FF2018">
        <w:rPr>
          <w:rFonts w:asciiTheme="minorHAnsi" w:hAnsiTheme="minorHAnsi" w:cstheme="minorHAnsi"/>
          <w:sz w:val="20"/>
          <w:szCs w:val="20"/>
        </w:rPr>
        <w:t>artykułów turystycznych</w:t>
      </w:r>
      <w:r>
        <w:rPr>
          <w:rFonts w:asciiTheme="minorHAnsi" w:hAnsiTheme="minorHAnsi" w:cstheme="minorHAnsi"/>
          <w:sz w:val="20"/>
          <w:szCs w:val="20"/>
        </w:rPr>
        <w:t xml:space="preserve"> do prowadzenia zajęć w ramach projektu „Zachodniopomorskie Podwórka”. </w:t>
      </w:r>
      <w:r w:rsidR="00FF2018">
        <w:rPr>
          <w:rFonts w:asciiTheme="minorHAnsi" w:hAnsiTheme="minorHAnsi" w:cstheme="minorHAnsi"/>
          <w:sz w:val="20"/>
          <w:szCs w:val="20"/>
        </w:rPr>
        <w:t>S</w:t>
      </w:r>
      <w:r w:rsidRPr="0062095A">
        <w:rPr>
          <w:rFonts w:asciiTheme="minorHAnsi" w:hAnsiTheme="minorHAnsi" w:cstheme="minorHAnsi"/>
          <w:sz w:val="20"/>
          <w:szCs w:val="20"/>
        </w:rPr>
        <w:t>zczegółowy opis przedmiotu zamówienia ok</w:t>
      </w:r>
      <w:r w:rsidR="00CA5774">
        <w:rPr>
          <w:rFonts w:asciiTheme="minorHAnsi" w:hAnsiTheme="minorHAnsi" w:cstheme="minorHAnsi"/>
          <w:sz w:val="20"/>
          <w:szCs w:val="20"/>
        </w:rPr>
        <w:t>r</w:t>
      </w:r>
      <w:r w:rsidR="00FF2018">
        <w:rPr>
          <w:rFonts w:asciiTheme="minorHAnsi" w:hAnsiTheme="minorHAnsi" w:cstheme="minorHAnsi"/>
          <w:sz w:val="20"/>
          <w:szCs w:val="20"/>
        </w:rPr>
        <w:t>eślony został w załączniku nr 1</w:t>
      </w:r>
      <w:r w:rsidRPr="0062095A">
        <w:rPr>
          <w:rFonts w:asciiTheme="minorHAnsi" w:hAnsiTheme="minorHAnsi" w:cstheme="minorHAnsi"/>
          <w:sz w:val="20"/>
          <w:szCs w:val="20"/>
        </w:rPr>
        <w:t xml:space="preserve"> do Zapytania Ofertowego</w:t>
      </w:r>
      <w:r w:rsidR="00FF2018">
        <w:rPr>
          <w:rFonts w:asciiTheme="minorHAnsi" w:hAnsiTheme="minorHAnsi" w:cstheme="minorHAnsi"/>
          <w:sz w:val="20"/>
          <w:szCs w:val="20"/>
        </w:rPr>
        <w:t>.</w:t>
      </w:r>
    </w:p>
    <w:p w14:paraId="3BD685D8" w14:textId="580F12AB" w:rsidR="001F11FE" w:rsidRPr="00FF2018" w:rsidRDefault="00FF2018" w:rsidP="00FF201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1F11FE" w:rsidRPr="00FF2018">
        <w:rPr>
          <w:rFonts w:asciiTheme="minorHAnsi" w:hAnsiTheme="minorHAnsi" w:cstheme="minorHAnsi"/>
          <w:sz w:val="20"/>
          <w:szCs w:val="20"/>
        </w:rPr>
        <w:t xml:space="preserve">edług Wspólnego Słownika Zamówień CPV: </w:t>
      </w:r>
    </w:p>
    <w:p w14:paraId="2FD9929A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37414000-3 towary kempingowe, </w:t>
      </w:r>
    </w:p>
    <w:p w14:paraId="48D9DD56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37416000-7 sprzęt wypoczynkowy, </w:t>
      </w:r>
    </w:p>
    <w:p w14:paraId="690CF957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39220000-0 sprzęt kuchenny, artykuły gospodarstwa domowego i artykuły domowe oraz artykuły cateringowe, </w:t>
      </w:r>
    </w:p>
    <w:p w14:paraId="31C67B4A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39711000-9 elektryczny sprzęt gospodarstwa domowego do użytku ze środkami spożywczymi, 22100000-1 drukowane książki, broszury i ulotki,</w:t>
      </w:r>
    </w:p>
    <w:p w14:paraId="0BF95334" w14:textId="060EFDC2" w:rsidR="001F11FE" w:rsidRDefault="001E5888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</w:t>
      </w:r>
      <w:r w:rsidR="001F11FE">
        <w:rPr>
          <w:rFonts w:asciiTheme="minorHAnsi" w:hAnsiTheme="minorHAnsi" w:cstheme="minorHAnsi"/>
          <w:sz w:val="20"/>
          <w:szCs w:val="20"/>
        </w:rPr>
        <w:t xml:space="preserve"> </w:t>
      </w:r>
      <w:r w:rsidR="001F11FE" w:rsidRPr="00370BF6">
        <w:rPr>
          <w:rFonts w:asciiTheme="minorHAnsi" w:hAnsiTheme="minorHAnsi" w:cstheme="minorHAnsi"/>
          <w:sz w:val="20"/>
          <w:szCs w:val="20"/>
        </w:rPr>
        <w:t>winny być fabrycznie nowe i posiadać najwyższą jakość, sprawność oraz wydajność. Muszą posiadać odpowiednie świadectwa jakościowe, atesty</w:t>
      </w:r>
      <w:r w:rsidR="001F11FE">
        <w:rPr>
          <w:rFonts w:asciiTheme="minorHAnsi" w:hAnsiTheme="minorHAnsi" w:cstheme="minorHAnsi"/>
          <w:sz w:val="20"/>
          <w:szCs w:val="20"/>
        </w:rPr>
        <w:t>.</w:t>
      </w:r>
    </w:p>
    <w:p w14:paraId="76F9B5FF" w14:textId="77777777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udziela Zamawiającemu gwarancji jakości na dostarczone materiały na okres 12 miesięcy.</w:t>
      </w:r>
    </w:p>
    <w:p w14:paraId="64C7FC1C" w14:textId="77777777" w:rsidR="001F11FE" w:rsidRPr="008C5594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Dostawa ww. artykułów odbywać się będzie sukcesywnie w czasie realizacji zamówienia tj. od zawarcia </w:t>
      </w:r>
      <w:r w:rsidRPr="007729AB">
        <w:rPr>
          <w:rFonts w:asciiTheme="minorHAnsi" w:hAnsiTheme="minorHAnsi" w:cstheme="minorHAnsi"/>
          <w:sz w:val="20"/>
          <w:szCs w:val="20"/>
        </w:rPr>
        <w:t>umowy do 31.08.2021 r</w:t>
      </w:r>
      <w:r w:rsidRPr="008C5594">
        <w:rPr>
          <w:rFonts w:asciiTheme="minorHAnsi" w:hAnsiTheme="minorHAnsi" w:cstheme="minorHAnsi"/>
          <w:sz w:val="20"/>
          <w:szCs w:val="20"/>
        </w:rPr>
        <w:t>., na podstawie szczegółowych zamówień jednostkowych sporządzonych przez Zamawiającego i przesłanych wykonawcy.</w:t>
      </w:r>
    </w:p>
    <w:p w14:paraId="671F9D67" w14:textId="77777777" w:rsidR="001F11FE" w:rsidRPr="008C5594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>Termin dostawy zamówienia jednostkowego wynosi nie dłużej niż 10 dni.</w:t>
      </w:r>
    </w:p>
    <w:p w14:paraId="42E67373" w14:textId="7B55095B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Zamówienia będą wysyłane przez wykonawcę bezpośrednio na </w:t>
      </w:r>
      <w:r w:rsidRPr="007729AB">
        <w:rPr>
          <w:rFonts w:asciiTheme="minorHAnsi" w:hAnsiTheme="minorHAnsi" w:cstheme="minorHAnsi"/>
          <w:sz w:val="20"/>
          <w:szCs w:val="20"/>
        </w:rPr>
        <w:t>adres 13 jednostek.</w:t>
      </w:r>
      <w:r>
        <w:rPr>
          <w:rFonts w:asciiTheme="minorHAnsi" w:hAnsiTheme="minorHAnsi" w:cstheme="minorHAnsi"/>
          <w:sz w:val="20"/>
          <w:szCs w:val="20"/>
        </w:rPr>
        <w:t xml:space="preserve"> Wykaz jednostek wraz z adresami stanowi </w:t>
      </w:r>
      <w:r w:rsidR="009A7A62">
        <w:rPr>
          <w:rFonts w:asciiTheme="minorHAnsi" w:hAnsiTheme="minorHAnsi" w:cstheme="minorHAnsi"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  <w:r w:rsidR="001E5888">
        <w:rPr>
          <w:rFonts w:asciiTheme="minorHAnsi" w:hAnsiTheme="minorHAnsi" w:cstheme="minorHAnsi"/>
          <w:sz w:val="20"/>
          <w:szCs w:val="20"/>
        </w:rPr>
        <w:t xml:space="preserve">Maksymalnie trzy zamówienia dla każdej z jednostek. </w:t>
      </w:r>
    </w:p>
    <w:p w14:paraId="3951D7D0" w14:textId="1DE7E65C" w:rsidR="00370BF6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zapłaty wynagrodzenia należnego za każde zamówienie jednostkowe w </w:t>
      </w:r>
      <w:r w:rsidRPr="008C5594">
        <w:rPr>
          <w:rFonts w:asciiTheme="minorHAnsi" w:hAnsiTheme="minorHAnsi" w:cstheme="minorHAnsi"/>
          <w:sz w:val="20"/>
          <w:szCs w:val="20"/>
        </w:rPr>
        <w:t>terminie 21 dni</w:t>
      </w:r>
      <w:r>
        <w:rPr>
          <w:rFonts w:asciiTheme="minorHAnsi" w:hAnsiTheme="minorHAnsi" w:cstheme="minorHAnsi"/>
          <w:sz w:val="20"/>
          <w:szCs w:val="20"/>
        </w:rPr>
        <w:t xml:space="preserve"> od dnia dostarczenia zamówienia jednostkowego, przelewem na rachunek bankowy wykonawcy.  Rozliczenie następować będzie na podstawie cen jednostkowych materiałów zaoferowanych przez wykonawcę w szczegółowym cenniku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2DF55821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lastRenderedPageBreak/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nie</w:t>
      </w:r>
      <w:r w:rsidRPr="00735E34">
        <w:rPr>
          <w:rFonts w:asciiTheme="minorHAnsi" w:hAnsiTheme="minorHAnsi" w:cstheme="minorHAnsi"/>
          <w:sz w:val="20"/>
          <w:szCs w:val="20"/>
        </w:rPr>
        <w:t xml:space="preserve"> przewiduje możli</w:t>
      </w:r>
      <w:r w:rsidR="00FF2018">
        <w:rPr>
          <w:rFonts w:asciiTheme="minorHAnsi" w:hAnsiTheme="minorHAnsi" w:cstheme="minorHAnsi"/>
          <w:sz w:val="20"/>
          <w:szCs w:val="20"/>
        </w:rPr>
        <w:t>wości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70BF6">
        <w:rPr>
          <w:rFonts w:asciiTheme="minorHAnsi" w:hAnsiTheme="minorHAnsi" w:cstheme="minorHAnsi"/>
          <w:sz w:val="20"/>
          <w:szCs w:val="20"/>
        </w:rPr>
        <w:t>składania</w:t>
      </w:r>
      <w:r w:rsidR="00FF2018">
        <w:rPr>
          <w:rFonts w:asciiTheme="minorHAnsi" w:hAnsiTheme="minorHAnsi" w:cstheme="minorHAnsi"/>
          <w:sz w:val="20"/>
          <w:szCs w:val="20"/>
        </w:rPr>
        <w:t xml:space="preserve"> ofert częściowych.</w:t>
      </w:r>
    </w:p>
    <w:p w14:paraId="37C3AA72" w14:textId="77777777" w:rsidR="001128ED" w:rsidRDefault="001128ED" w:rsidP="001128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1D33E89" w:rsidR="00F75FDB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do</w:t>
      </w:r>
      <w:r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Pr="007729AB">
        <w:rPr>
          <w:rFonts w:asciiTheme="minorHAnsi" w:hAnsiTheme="minorHAnsi" w:cstheme="minorHAnsi"/>
          <w:sz w:val="20"/>
          <w:szCs w:val="20"/>
        </w:rPr>
        <w:t>31.08.2021</w:t>
      </w:r>
      <w:r w:rsidR="00392D86" w:rsidRPr="007729AB">
        <w:rPr>
          <w:rFonts w:asciiTheme="minorHAnsi" w:hAnsiTheme="minorHAnsi" w:cstheme="minorHAnsi"/>
          <w:sz w:val="20"/>
          <w:szCs w:val="20"/>
        </w:rPr>
        <w:t xml:space="preserve"> r.</w:t>
      </w:r>
      <w:r w:rsidR="00392D86">
        <w:rPr>
          <w:rFonts w:asciiTheme="minorHAnsi" w:hAnsiTheme="minorHAnsi" w:cstheme="minorHAnsi"/>
          <w:sz w:val="20"/>
          <w:szCs w:val="20"/>
        </w:rPr>
        <w:t xml:space="preserve">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4DE4BA48" w:rsidR="001E5888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014E9DDB" w:rsidR="008517DF" w:rsidRPr="003D1095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 </w:t>
      </w:r>
      <w:r w:rsidR="00FF2018">
        <w:rPr>
          <w:rFonts w:asciiTheme="minorHAnsi" w:hAnsiTheme="minorHAnsi" w:cstheme="minorHAnsi"/>
          <w:b/>
          <w:sz w:val="20"/>
          <w:szCs w:val="20"/>
          <w:u w:val="single"/>
        </w:rPr>
        <w:t>18.06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FF2018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D48545B" w14:textId="2214025E" w:rsidR="001E5888" w:rsidRDefault="001E5888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imię i nazwisko lub nazwę wykonawcy, adres wykonawcy oraz cenę oferty. </w:t>
      </w:r>
    </w:p>
    <w:p w14:paraId="7469ADE8" w14:textId="77777777" w:rsidR="00F75FDB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203CD6B7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>larzu stanowiącym załącznik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</w:p>
    <w:p w14:paraId="7EC89A63" w14:textId="7E24B44C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zamówienia.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Cenę ofertową należy obliczyć na podstawie szczegółowego zestawienia </w:t>
      </w:r>
      <w:r w:rsidR="001128ED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7A62">
        <w:rPr>
          <w:rFonts w:asciiTheme="minorHAnsi" w:hAnsiTheme="minorHAnsi" w:cstheme="minorHAnsi"/>
          <w:sz w:val="20"/>
          <w:szCs w:val="20"/>
        </w:rPr>
        <w:t>wskazanego w załączniku nr 1</w:t>
      </w:r>
      <w:r>
        <w:rPr>
          <w:rFonts w:asciiTheme="minorHAnsi" w:hAnsiTheme="minorHAnsi" w:cstheme="minorHAnsi"/>
          <w:sz w:val="20"/>
          <w:szCs w:val="20"/>
        </w:rPr>
        <w:t>do Zapytania Ofertowego.</w:t>
      </w:r>
    </w:p>
    <w:p w14:paraId="72FBECA1" w14:textId="6125BCB8" w:rsidR="001128ED" w:rsidRPr="003B6141" w:rsidRDefault="009A7A62" w:rsidP="003B614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oferty należy załączyć </w:t>
      </w:r>
      <w:r w:rsidR="001128ED">
        <w:rPr>
          <w:rFonts w:asciiTheme="minorHAnsi" w:hAnsiTheme="minorHAnsi" w:cstheme="minorHAnsi"/>
          <w:sz w:val="20"/>
          <w:szCs w:val="20"/>
        </w:rPr>
        <w:t>szczegółowy cennik artykułów danej c</w:t>
      </w:r>
      <w:r>
        <w:rPr>
          <w:rFonts w:asciiTheme="minorHAnsi" w:hAnsiTheme="minorHAnsi" w:cstheme="minorHAnsi"/>
          <w:sz w:val="20"/>
          <w:szCs w:val="20"/>
        </w:rPr>
        <w:t>z</w:t>
      </w:r>
      <w:r w:rsidR="00566A15">
        <w:rPr>
          <w:rFonts w:asciiTheme="minorHAnsi" w:hAnsiTheme="minorHAnsi" w:cstheme="minorHAnsi"/>
          <w:sz w:val="20"/>
          <w:szCs w:val="20"/>
        </w:rPr>
        <w:t xml:space="preserve">ęści zamówienia (załącznik 1 </w:t>
      </w:r>
      <w:r w:rsidR="001128ED">
        <w:rPr>
          <w:rFonts w:asciiTheme="minorHAnsi" w:hAnsiTheme="minorHAnsi" w:cstheme="minorHAnsi"/>
          <w:sz w:val="20"/>
          <w:szCs w:val="20"/>
        </w:rPr>
        <w:t xml:space="preserve">do Zapytania Ofertowego), gdzie należy wpisać następujące dane: cena jednostkowa netto  każdego artykułu, cena netto wszystkich sztuk danego artykułu, </w:t>
      </w:r>
      <w:r w:rsidR="001526C8">
        <w:rPr>
          <w:rFonts w:asciiTheme="minorHAnsi" w:hAnsiTheme="minorHAnsi" w:cstheme="minorHAnsi"/>
          <w:sz w:val="20"/>
          <w:szCs w:val="20"/>
        </w:rPr>
        <w:t>stawka</w:t>
      </w:r>
      <w:r w:rsidR="001128ED">
        <w:rPr>
          <w:rFonts w:asciiTheme="minorHAnsi" w:hAnsiTheme="minorHAnsi" w:cstheme="minorHAnsi"/>
          <w:sz w:val="20"/>
          <w:szCs w:val="20"/>
        </w:rPr>
        <w:t xml:space="preserve"> podatku VAT (jeżeli dotyczy), cena brutto wszystkich sztuk danego artykułu oraz kwota „razem”, która powinna stanowić cenę oferty brutto wskazaną w formularzu ofertowym (załącznik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="001128ED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1E18A08F" w14:textId="307C0612" w:rsidR="001128ED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2630255D" w:rsidR="001128ED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9A7A62">
        <w:rPr>
          <w:rFonts w:asciiTheme="minorHAnsi" w:hAnsiTheme="minorHAnsi" w:cstheme="minorHAnsi"/>
          <w:sz w:val="20"/>
          <w:szCs w:val="20"/>
        </w:rPr>
        <w:t>zoru stanowiącego załącznik nr 2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17A35456" w14:textId="33E6ACD8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szczegółowy cennik – wg zestaw</w:t>
      </w:r>
      <w:r w:rsidR="009A7A62">
        <w:rPr>
          <w:rFonts w:asciiTheme="minorHAnsi" w:hAnsiTheme="minorHAnsi" w:cstheme="minorHAnsi"/>
          <w:sz w:val="20"/>
          <w:szCs w:val="20"/>
        </w:rPr>
        <w:t>ienia stanowiącego</w:t>
      </w:r>
      <w:r w:rsidR="00FF2018">
        <w:rPr>
          <w:rFonts w:asciiTheme="minorHAnsi" w:hAnsiTheme="minorHAnsi" w:cstheme="minorHAnsi"/>
          <w:sz w:val="20"/>
          <w:szCs w:val="20"/>
        </w:rPr>
        <w:t xml:space="preserve"> załącznik nr 1,</w:t>
      </w:r>
    </w:p>
    <w:p w14:paraId="258FC74C" w14:textId="1787AA6F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9A7A62">
        <w:rPr>
          <w:rFonts w:asciiTheme="minorHAnsi" w:hAnsiTheme="minorHAnsi" w:cstheme="minorHAnsi"/>
          <w:sz w:val="20"/>
          <w:szCs w:val="20"/>
        </w:rPr>
        <w:t>nr 4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56133D71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9A7A62">
        <w:rPr>
          <w:rFonts w:asciiTheme="minorHAnsi" w:hAnsiTheme="minorHAnsi" w:cstheme="minorHAnsi"/>
          <w:sz w:val="20"/>
          <w:szCs w:val="20"/>
        </w:rPr>
        <w:t>ik nr 4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2ED4327B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9A7A62">
        <w:rPr>
          <w:rFonts w:asciiTheme="minorHAnsi" w:hAnsiTheme="minorHAnsi" w:cstheme="minorHAnsi"/>
          <w:sz w:val="20"/>
          <w:szCs w:val="20"/>
        </w:rPr>
        <w:t>5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 xml:space="preserve">Komendant Chorągwi Zachodniopomorskiej Związku </w:t>
      </w:r>
      <w:r w:rsidR="00F6455D">
        <w:rPr>
          <w:rFonts w:asciiTheme="minorHAnsi" w:hAnsiTheme="minorHAnsi" w:cstheme="minorHAnsi"/>
          <w:sz w:val="20"/>
          <w:szCs w:val="20"/>
        </w:rPr>
        <w:lastRenderedPageBreak/>
        <w:t>Harcerstwa Polskiego,</w:t>
      </w:r>
    </w:p>
    <w:p w14:paraId="7E2746D0" w14:textId="23DC999A" w:rsidR="00DF21E1" w:rsidRPr="00DF21E1" w:rsidRDefault="00DF21E1" w:rsidP="00DF21E1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A3DB8" w14:textId="77777777" w:rsidR="00932328" w:rsidRDefault="00932328" w:rsidP="00FB5FF8">
      <w:r>
        <w:separator/>
      </w:r>
    </w:p>
  </w:endnote>
  <w:endnote w:type="continuationSeparator" w:id="0">
    <w:p w14:paraId="01A37089" w14:textId="77777777" w:rsidR="00932328" w:rsidRDefault="00932328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0E9A" w14:textId="77777777" w:rsidR="00932328" w:rsidRDefault="00932328" w:rsidP="00FB5FF8">
      <w:r>
        <w:separator/>
      </w:r>
    </w:p>
  </w:footnote>
  <w:footnote w:type="continuationSeparator" w:id="0">
    <w:p w14:paraId="39EA98D2" w14:textId="77777777" w:rsidR="00932328" w:rsidRDefault="00932328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3564727"/>
    <w:multiLevelType w:val="hybridMultilevel"/>
    <w:tmpl w:val="A8429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A3386F"/>
    <w:multiLevelType w:val="hybridMultilevel"/>
    <w:tmpl w:val="8256B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2"/>
  </w:num>
  <w:num w:numId="3">
    <w:abstractNumId w:val="35"/>
  </w:num>
  <w:num w:numId="4">
    <w:abstractNumId w:val="39"/>
  </w:num>
  <w:num w:numId="5">
    <w:abstractNumId w:val="29"/>
  </w:num>
  <w:num w:numId="6">
    <w:abstractNumId w:val="27"/>
  </w:num>
  <w:num w:numId="7">
    <w:abstractNumId w:val="12"/>
  </w:num>
  <w:num w:numId="8">
    <w:abstractNumId w:val="7"/>
  </w:num>
  <w:num w:numId="9">
    <w:abstractNumId w:val="1"/>
  </w:num>
  <w:num w:numId="10">
    <w:abstractNumId w:val="37"/>
  </w:num>
  <w:num w:numId="11">
    <w:abstractNumId w:val="9"/>
  </w:num>
  <w:num w:numId="12">
    <w:abstractNumId w:val="26"/>
  </w:num>
  <w:num w:numId="13">
    <w:abstractNumId w:val="40"/>
  </w:num>
  <w:num w:numId="14">
    <w:abstractNumId w:val="19"/>
  </w:num>
  <w:num w:numId="15">
    <w:abstractNumId w:val="38"/>
  </w:num>
  <w:num w:numId="16">
    <w:abstractNumId w:val="2"/>
  </w:num>
  <w:num w:numId="17">
    <w:abstractNumId w:val="34"/>
  </w:num>
  <w:num w:numId="18">
    <w:abstractNumId w:val="13"/>
  </w:num>
  <w:num w:numId="19">
    <w:abstractNumId w:val="33"/>
  </w:num>
  <w:num w:numId="20">
    <w:abstractNumId w:val="32"/>
  </w:num>
  <w:num w:numId="21">
    <w:abstractNumId w:val="41"/>
  </w:num>
  <w:num w:numId="22">
    <w:abstractNumId w:val="22"/>
  </w:num>
  <w:num w:numId="23">
    <w:abstractNumId w:val="23"/>
  </w:num>
  <w:num w:numId="24">
    <w:abstractNumId w:val="30"/>
  </w:num>
  <w:num w:numId="25">
    <w:abstractNumId w:val="20"/>
  </w:num>
  <w:num w:numId="26">
    <w:abstractNumId w:val="0"/>
  </w:num>
  <w:num w:numId="27">
    <w:abstractNumId w:val="16"/>
  </w:num>
  <w:num w:numId="28">
    <w:abstractNumId w:val="28"/>
  </w:num>
  <w:num w:numId="29">
    <w:abstractNumId w:val="15"/>
  </w:num>
  <w:num w:numId="30">
    <w:abstractNumId w:val="43"/>
  </w:num>
  <w:num w:numId="31">
    <w:abstractNumId w:val="6"/>
  </w:num>
  <w:num w:numId="32">
    <w:abstractNumId w:val="46"/>
  </w:num>
  <w:num w:numId="33">
    <w:abstractNumId w:val="4"/>
  </w:num>
  <w:num w:numId="34">
    <w:abstractNumId w:val="21"/>
  </w:num>
  <w:num w:numId="35">
    <w:abstractNumId w:val="5"/>
  </w:num>
  <w:num w:numId="36">
    <w:abstractNumId w:val="45"/>
  </w:num>
  <w:num w:numId="37">
    <w:abstractNumId w:val="3"/>
  </w:num>
  <w:num w:numId="38">
    <w:abstractNumId w:val="44"/>
  </w:num>
  <w:num w:numId="39">
    <w:abstractNumId w:val="11"/>
  </w:num>
  <w:num w:numId="40">
    <w:abstractNumId w:val="36"/>
  </w:num>
  <w:num w:numId="41">
    <w:abstractNumId w:val="10"/>
  </w:num>
  <w:num w:numId="42">
    <w:abstractNumId w:val="14"/>
  </w:num>
  <w:num w:numId="43">
    <w:abstractNumId w:val="8"/>
  </w:num>
  <w:num w:numId="44">
    <w:abstractNumId w:val="18"/>
  </w:num>
  <w:num w:numId="45">
    <w:abstractNumId w:val="24"/>
  </w:num>
  <w:num w:numId="46">
    <w:abstractNumId w:val="1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87921"/>
    <w:rsid w:val="00090AAF"/>
    <w:rsid w:val="000D68E5"/>
    <w:rsid w:val="000F7998"/>
    <w:rsid w:val="0010518A"/>
    <w:rsid w:val="00107D02"/>
    <w:rsid w:val="001128ED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82985"/>
    <w:rsid w:val="002907E6"/>
    <w:rsid w:val="002A3FCB"/>
    <w:rsid w:val="002D2E70"/>
    <w:rsid w:val="002D61B2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6141"/>
    <w:rsid w:val="003C10CE"/>
    <w:rsid w:val="003D1095"/>
    <w:rsid w:val="003F5D6F"/>
    <w:rsid w:val="004003A8"/>
    <w:rsid w:val="004227BE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6B0"/>
    <w:rsid w:val="00557C2D"/>
    <w:rsid w:val="00566A15"/>
    <w:rsid w:val="005A5B94"/>
    <w:rsid w:val="005A7DD7"/>
    <w:rsid w:val="005B6174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50C44"/>
    <w:rsid w:val="008517DF"/>
    <w:rsid w:val="008B473E"/>
    <w:rsid w:val="008C5594"/>
    <w:rsid w:val="008C57EA"/>
    <w:rsid w:val="008D254F"/>
    <w:rsid w:val="0091409E"/>
    <w:rsid w:val="00932328"/>
    <w:rsid w:val="00941615"/>
    <w:rsid w:val="0096256E"/>
    <w:rsid w:val="00963273"/>
    <w:rsid w:val="00982DDC"/>
    <w:rsid w:val="009A7A62"/>
    <w:rsid w:val="009B266F"/>
    <w:rsid w:val="009B40EA"/>
    <w:rsid w:val="009E06D5"/>
    <w:rsid w:val="00A31DF5"/>
    <w:rsid w:val="00A36051"/>
    <w:rsid w:val="00A4015B"/>
    <w:rsid w:val="00A41FF7"/>
    <w:rsid w:val="00A83C46"/>
    <w:rsid w:val="00AB29DF"/>
    <w:rsid w:val="00AD7378"/>
    <w:rsid w:val="00B07462"/>
    <w:rsid w:val="00B0758D"/>
    <w:rsid w:val="00B326D9"/>
    <w:rsid w:val="00B41B5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A5774"/>
    <w:rsid w:val="00CE4CBB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9439E"/>
    <w:rsid w:val="00EA5B9A"/>
    <w:rsid w:val="00EC0E96"/>
    <w:rsid w:val="00EF49D1"/>
    <w:rsid w:val="00EF570E"/>
    <w:rsid w:val="00F34FFD"/>
    <w:rsid w:val="00F3677D"/>
    <w:rsid w:val="00F50F03"/>
    <w:rsid w:val="00F6455D"/>
    <w:rsid w:val="00F75FDB"/>
    <w:rsid w:val="00F76086"/>
    <w:rsid w:val="00F83BC1"/>
    <w:rsid w:val="00FA6ED6"/>
    <w:rsid w:val="00FB5FF8"/>
    <w:rsid w:val="00FC1D49"/>
    <w:rsid w:val="00FE1BAA"/>
    <w:rsid w:val="00FF201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55F12-E06A-4FE0-BB58-2C85258C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3</cp:revision>
  <cp:lastPrinted>2018-01-08T14:28:00Z</cp:lastPrinted>
  <dcterms:created xsi:type="dcterms:W3CDTF">2020-06-10T09:45:00Z</dcterms:created>
  <dcterms:modified xsi:type="dcterms:W3CDTF">2020-06-10T09:58:00Z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